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979C" w14:textId="75654BBA" w:rsidR="59F1F175" w:rsidRDefault="60981506" w:rsidP="60981506">
      <w:pPr>
        <w:rPr>
          <w:rFonts w:ascii="Times New Roman" w:eastAsia="Times New Roman" w:hAnsi="Times New Roman" w:cs="Times New Roman"/>
          <w:sz w:val="24"/>
          <w:szCs w:val="24"/>
        </w:rPr>
      </w:pPr>
      <w:r w:rsidRPr="60981506">
        <w:rPr>
          <w:rFonts w:ascii="Times New Roman" w:eastAsia="Times New Roman" w:hAnsi="Times New Roman" w:cs="Times New Roman"/>
          <w:sz w:val="24"/>
          <w:szCs w:val="24"/>
        </w:rPr>
        <w:t>FORUM: Human Right Council</w:t>
      </w:r>
      <w:r w:rsidRPr="60981506">
        <w:rPr>
          <w:rFonts w:ascii="Times New Roman" w:eastAsia="Times New Roman" w:hAnsi="Times New Roman" w:cs="Times New Roman"/>
          <w:sz w:val="24"/>
          <w:szCs w:val="24"/>
          <w:u w:val="single"/>
        </w:rPr>
        <w:t xml:space="preserve"> </w:t>
      </w:r>
    </w:p>
    <w:p w14:paraId="66C2FC5D" w14:textId="53CD0282" w:rsidR="59F1F175" w:rsidRDefault="60981506" w:rsidP="60981506">
      <w:pPr>
        <w:rPr>
          <w:rFonts w:ascii="Times New Roman" w:eastAsia="Times New Roman" w:hAnsi="Times New Roman" w:cs="Times New Roman"/>
          <w:sz w:val="24"/>
          <w:szCs w:val="24"/>
        </w:rPr>
      </w:pPr>
      <w:r w:rsidRPr="60981506">
        <w:rPr>
          <w:rFonts w:ascii="Times New Roman" w:eastAsia="Times New Roman" w:hAnsi="Times New Roman" w:cs="Times New Roman"/>
          <w:sz w:val="24"/>
          <w:szCs w:val="24"/>
        </w:rPr>
        <w:t>QUESTION OF: Measures to Reduce Government Perpetrated Extrajudicial Killings in South Sudan</w:t>
      </w:r>
      <w:r w:rsidRPr="60981506">
        <w:rPr>
          <w:rFonts w:ascii="Times New Roman" w:eastAsia="Times New Roman" w:hAnsi="Times New Roman" w:cs="Times New Roman"/>
          <w:sz w:val="24"/>
          <w:szCs w:val="24"/>
          <w:u w:val="single"/>
        </w:rPr>
        <w:t xml:space="preserve"> </w:t>
      </w:r>
    </w:p>
    <w:p w14:paraId="7C1F25F3" w14:textId="29C947F4" w:rsidR="59F1F175" w:rsidRDefault="60981506" w:rsidP="59F1F175">
      <w:r w:rsidRPr="60981506">
        <w:rPr>
          <w:rFonts w:ascii="Times New Roman" w:eastAsia="Times New Roman" w:hAnsi="Times New Roman" w:cs="Times New Roman"/>
          <w:b/>
          <w:bCs/>
          <w:sz w:val="24"/>
          <w:szCs w:val="24"/>
        </w:rPr>
        <w:t>MAIN SUBMITTER</w:t>
      </w:r>
      <w:r w:rsidRPr="60981506">
        <w:rPr>
          <w:rFonts w:ascii="Times New Roman" w:eastAsia="Times New Roman" w:hAnsi="Times New Roman" w:cs="Times New Roman"/>
          <w:sz w:val="24"/>
          <w:szCs w:val="24"/>
        </w:rPr>
        <w:t>: United States of America</w:t>
      </w:r>
    </w:p>
    <w:p w14:paraId="09D25E79" w14:textId="62104111" w:rsidR="59F1F175" w:rsidRDefault="60981506" w:rsidP="59F1F175">
      <w:r w:rsidRPr="60981506">
        <w:rPr>
          <w:rFonts w:ascii="Times New Roman" w:eastAsia="Times New Roman" w:hAnsi="Times New Roman" w:cs="Times New Roman"/>
          <w:b/>
          <w:bCs/>
          <w:color w:val="000000" w:themeColor="text1"/>
          <w:sz w:val="24"/>
          <w:szCs w:val="24"/>
        </w:rPr>
        <w:t>CO-SUBMITTER:</w:t>
      </w:r>
      <w:r w:rsidRPr="60981506">
        <w:rPr>
          <w:rFonts w:ascii="Times New Roman" w:eastAsia="Times New Roman" w:hAnsi="Times New Roman" w:cs="Times New Roman"/>
          <w:color w:val="000000" w:themeColor="text1"/>
          <w:sz w:val="24"/>
          <w:szCs w:val="24"/>
        </w:rPr>
        <w:t xml:space="preserve"> Thailand, United Kingdom, Austria, Republic of Korea, Myanmar, India, China, Russia, South Sudan, Iran</w:t>
      </w:r>
    </w:p>
    <w:p w14:paraId="456B651A" w14:textId="72B1CEB9" w:rsidR="59F1F175" w:rsidRDefault="59F1F175" w:rsidP="60981506">
      <w:pPr>
        <w:rPr>
          <w:rFonts w:ascii="Times New Roman" w:eastAsia="Times New Roman" w:hAnsi="Times New Roman" w:cs="Times New Roman"/>
          <w:color w:val="000000" w:themeColor="text1"/>
          <w:sz w:val="24"/>
          <w:szCs w:val="24"/>
        </w:rPr>
      </w:pPr>
    </w:p>
    <w:p w14:paraId="464BDA51" w14:textId="170573EA" w:rsidR="59F1F175" w:rsidRDefault="60981506" w:rsidP="60981506">
      <w:pPr>
        <w:rPr>
          <w:rFonts w:ascii="Times New Roman" w:eastAsia="Times New Roman" w:hAnsi="Times New Roman" w:cs="Times New Roman"/>
          <w:color w:val="000000" w:themeColor="text1"/>
          <w:sz w:val="24"/>
          <w:szCs w:val="24"/>
        </w:rPr>
      </w:pPr>
      <w:r w:rsidRPr="60981506">
        <w:rPr>
          <w:rFonts w:ascii="Times New Roman" w:eastAsia="Times New Roman" w:hAnsi="Times New Roman" w:cs="Times New Roman"/>
          <w:color w:val="000000" w:themeColor="text1"/>
          <w:sz w:val="24"/>
          <w:szCs w:val="24"/>
        </w:rPr>
        <w:t xml:space="preserve">THE HUMAN RIGHTS COUNCIL, </w:t>
      </w:r>
    </w:p>
    <w:p w14:paraId="26FCBC5B" w14:textId="43AD8D2E" w:rsidR="59F1F175" w:rsidRDefault="60981506" w:rsidP="59F1F175">
      <w:r w:rsidRPr="60981506">
        <w:rPr>
          <w:rFonts w:ascii="Times New Roman" w:eastAsia="Times New Roman" w:hAnsi="Times New Roman" w:cs="Times New Roman"/>
          <w:sz w:val="24"/>
          <w:szCs w:val="24"/>
        </w:rPr>
        <w:t xml:space="preserve">  </w:t>
      </w:r>
    </w:p>
    <w:p w14:paraId="1DB357CF" w14:textId="3F2F8DA7" w:rsidR="59F1F175" w:rsidRDefault="60981506" w:rsidP="60981506">
      <w:pPr>
        <w:rPr>
          <w:rFonts w:ascii="Times New Roman" w:eastAsia="Times New Roman" w:hAnsi="Times New Roman" w:cs="Times New Roman"/>
          <w:sz w:val="24"/>
          <w:szCs w:val="24"/>
        </w:rPr>
      </w:pPr>
      <w:r w:rsidRPr="60981506">
        <w:rPr>
          <w:rFonts w:ascii="Times New Roman" w:eastAsia="Times New Roman" w:hAnsi="Times New Roman" w:cs="Times New Roman"/>
          <w:i/>
          <w:iCs/>
          <w:sz w:val="24"/>
          <w:szCs w:val="24"/>
        </w:rPr>
        <w:t xml:space="preserve">Affirming </w:t>
      </w:r>
      <w:r w:rsidRPr="60981506">
        <w:rPr>
          <w:rFonts w:ascii="Times New Roman" w:eastAsia="Times New Roman" w:hAnsi="Times New Roman" w:cs="Times New Roman"/>
          <w:sz w:val="24"/>
          <w:szCs w:val="24"/>
        </w:rPr>
        <w:t xml:space="preserve">that the Sudanese Civil War began in 1955, becoming the longest civil war in African history, with the Sudanese government defending the North and a unified separatist movement attempting to establish a separate state for the South, </w:t>
      </w:r>
    </w:p>
    <w:p w14:paraId="0AD263C6" w14:textId="16C9E3FA" w:rsidR="59F1F175" w:rsidRDefault="60981506" w:rsidP="60981506">
      <w:pPr>
        <w:rPr>
          <w:rFonts w:ascii="Times New Roman" w:eastAsia="Times New Roman" w:hAnsi="Times New Roman" w:cs="Times New Roman"/>
          <w:sz w:val="24"/>
          <w:szCs w:val="24"/>
        </w:rPr>
      </w:pPr>
      <w:r w:rsidRPr="60981506">
        <w:rPr>
          <w:rFonts w:ascii="Times New Roman" w:eastAsia="Times New Roman" w:hAnsi="Times New Roman" w:cs="Times New Roman"/>
          <w:sz w:val="24"/>
          <w:szCs w:val="24"/>
        </w:rPr>
        <w:t xml:space="preserve">  </w:t>
      </w:r>
    </w:p>
    <w:p w14:paraId="31606A9D" w14:textId="6165661A" w:rsidR="59F1F175" w:rsidRDefault="60981506" w:rsidP="60981506">
      <w:pPr>
        <w:rPr>
          <w:rFonts w:ascii="Times New Roman" w:eastAsia="Times New Roman" w:hAnsi="Times New Roman" w:cs="Times New Roman"/>
          <w:sz w:val="24"/>
          <w:szCs w:val="24"/>
        </w:rPr>
      </w:pPr>
      <w:r w:rsidRPr="60981506">
        <w:rPr>
          <w:rFonts w:ascii="Times New Roman" w:eastAsia="Times New Roman" w:hAnsi="Times New Roman" w:cs="Times New Roman"/>
          <w:i/>
          <w:iCs/>
          <w:sz w:val="24"/>
          <w:szCs w:val="24"/>
        </w:rPr>
        <w:t xml:space="preserve">Observing </w:t>
      </w:r>
      <w:r w:rsidRPr="60981506">
        <w:rPr>
          <w:rFonts w:ascii="Times New Roman" w:eastAsia="Times New Roman" w:hAnsi="Times New Roman" w:cs="Times New Roman"/>
          <w:sz w:val="24"/>
          <w:szCs w:val="24"/>
        </w:rPr>
        <w:t xml:space="preserve">that the governments of Sudan and South Sudan indicate that more deaths have occurred in the South due to the 1991 </w:t>
      </w:r>
      <w:proofErr w:type="spellStart"/>
      <w:r w:rsidRPr="60981506">
        <w:rPr>
          <w:rFonts w:ascii="Times New Roman" w:eastAsia="Times New Roman" w:hAnsi="Times New Roman" w:cs="Times New Roman"/>
          <w:sz w:val="24"/>
          <w:szCs w:val="24"/>
        </w:rPr>
        <w:t>Bor</w:t>
      </w:r>
      <w:proofErr w:type="spellEnd"/>
      <w:r w:rsidRPr="60981506">
        <w:rPr>
          <w:rFonts w:ascii="Times New Roman" w:eastAsia="Times New Roman" w:hAnsi="Times New Roman" w:cs="Times New Roman"/>
          <w:sz w:val="24"/>
          <w:szCs w:val="24"/>
        </w:rPr>
        <w:t xml:space="preserve"> massacre and subsequent famine, which resulted in about 27000 deaths, than from attacks in the North,</w:t>
      </w:r>
    </w:p>
    <w:p w14:paraId="4944FC6F" w14:textId="13139E32" w:rsidR="59F1F175" w:rsidRDefault="60981506" w:rsidP="60981506">
      <w:pPr>
        <w:rPr>
          <w:rFonts w:ascii="Times New Roman" w:eastAsia="Times New Roman" w:hAnsi="Times New Roman" w:cs="Times New Roman"/>
          <w:sz w:val="24"/>
          <w:szCs w:val="24"/>
        </w:rPr>
      </w:pPr>
      <w:r w:rsidRPr="60981506">
        <w:rPr>
          <w:rFonts w:ascii="Times New Roman" w:eastAsia="Times New Roman" w:hAnsi="Times New Roman" w:cs="Times New Roman"/>
          <w:sz w:val="24"/>
          <w:szCs w:val="24"/>
        </w:rPr>
        <w:t xml:space="preserve"> </w:t>
      </w:r>
    </w:p>
    <w:p w14:paraId="1C54F791" w14:textId="440A500B" w:rsidR="59F1F175" w:rsidRDefault="60981506" w:rsidP="60981506">
      <w:pPr>
        <w:rPr>
          <w:rFonts w:ascii="Times New Roman" w:eastAsia="Times New Roman" w:hAnsi="Times New Roman" w:cs="Times New Roman"/>
          <w:sz w:val="24"/>
          <w:szCs w:val="24"/>
        </w:rPr>
      </w:pPr>
      <w:r w:rsidRPr="60981506">
        <w:rPr>
          <w:rFonts w:ascii="Times New Roman" w:eastAsia="Times New Roman" w:hAnsi="Times New Roman" w:cs="Times New Roman"/>
          <w:i/>
          <w:iCs/>
          <w:sz w:val="24"/>
          <w:szCs w:val="24"/>
        </w:rPr>
        <w:t xml:space="preserve">Declaring </w:t>
      </w:r>
      <w:r w:rsidRPr="60981506">
        <w:rPr>
          <w:rFonts w:ascii="Times New Roman" w:eastAsia="Times New Roman" w:hAnsi="Times New Roman" w:cs="Times New Roman"/>
          <w:sz w:val="24"/>
          <w:szCs w:val="24"/>
        </w:rPr>
        <w:t xml:space="preserve">that the governments of Sudan and South Sudan signed a comprehensive peace agreement in 2005 after 20 years of conflict, resulting in more than </w:t>
      </w:r>
      <w:bookmarkStart w:id="0" w:name="_Int_FUv505Rs"/>
      <w:r w:rsidRPr="60981506">
        <w:rPr>
          <w:rFonts w:ascii="Times New Roman" w:eastAsia="Times New Roman" w:hAnsi="Times New Roman" w:cs="Times New Roman"/>
          <w:sz w:val="24"/>
          <w:szCs w:val="24"/>
        </w:rPr>
        <w:t>2.5 million refugees</w:t>
      </w:r>
      <w:bookmarkEnd w:id="0"/>
      <w:r w:rsidRPr="60981506">
        <w:rPr>
          <w:rFonts w:ascii="Times New Roman" w:eastAsia="Times New Roman" w:hAnsi="Times New Roman" w:cs="Times New Roman"/>
          <w:sz w:val="24"/>
          <w:szCs w:val="24"/>
        </w:rPr>
        <w:t xml:space="preserve">, </w:t>
      </w:r>
    </w:p>
    <w:p w14:paraId="231C0D66" w14:textId="126F68B6" w:rsidR="59F1F175" w:rsidRDefault="60981506" w:rsidP="60981506">
      <w:pPr>
        <w:rPr>
          <w:rFonts w:ascii="Times New Roman" w:eastAsia="Times New Roman" w:hAnsi="Times New Roman" w:cs="Times New Roman"/>
          <w:sz w:val="24"/>
          <w:szCs w:val="24"/>
        </w:rPr>
      </w:pPr>
      <w:r w:rsidRPr="60981506">
        <w:rPr>
          <w:rFonts w:ascii="Times New Roman" w:eastAsia="Times New Roman" w:hAnsi="Times New Roman" w:cs="Times New Roman"/>
          <w:sz w:val="24"/>
          <w:szCs w:val="24"/>
        </w:rPr>
        <w:t xml:space="preserve"> </w:t>
      </w:r>
    </w:p>
    <w:p w14:paraId="30883B05" w14:textId="2D0BDBEE" w:rsidR="59F1F175" w:rsidRDefault="60981506" w:rsidP="60981506">
      <w:pPr>
        <w:rPr>
          <w:rFonts w:ascii="Times New Roman" w:eastAsia="Times New Roman" w:hAnsi="Times New Roman" w:cs="Times New Roman"/>
          <w:sz w:val="24"/>
          <w:szCs w:val="24"/>
        </w:rPr>
      </w:pPr>
      <w:r w:rsidRPr="60981506">
        <w:rPr>
          <w:rFonts w:ascii="Times New Roman" w:eastAsia="Times New Roman" w:hAnsi="Times New Roman" w:cs="Times New Roman"/>
          <w:i/>
          <w:iCs/>
          <w:sz w:val="24"/>
          <w:szCs w:val="24"/>
        </w:rPr>
        <w:t xml:space="preserve">Aware </w:t>
      </w:r>
      <w:r w:rsidRPr="60981506">
        <w:rPr>
          <w:rFonts w:ascii="Times New Roman" w:eastAsia="Times New Roman" w:hAnsi="Times New Roman" w:cs="Times New Roman"/>
          <w:sz w:val="24"/>
          <w:szCs w:val="24"/>
        </w:rPr>
        <w:t>that in the September 2018, the warring parties signed the Reconstruction Agreement for the Resolution of the Conflict in South Sudan (R-ARCSS), paving the way for a reconstituted Transitional Government of National Unity (R-</w:t>
      </w:r>
      <w:proofErr w:type="spellStart"/>
      <w:r w:rsidRPr="60981506">
        <w:rPr>
          <w:rFonts w:ascii="Times New Roman" w:eastAsia="Times New Roman" w:hAnsi="Times New Roman" w:cs="Times New Roman"/>
          <w:sz w:val="24"/>
          <w:szCs w:val="24"/>
        </w:rPr>
        <w:t>TGoNU</w:t>
      </w:r>
      <w:proofErr w:type="spellEnd"/>
      <w:r w:rsidRPr="60981506">
        <w:rPr>
          <w:rFonts w:ascii="Times New Roman" w:eastAsia="Times New Roman" w:hAnsi="Times New Roman" w:cs="Times New Roman"/>
          <w:sz w:val="24"/>
          <w:szCs w:val="24"/>
        </w:rPr>
        <w:t>),</w:t>
      </w:r>
    </w:p>
    <w:p w14:paraId="24B4D887" w14:textId="14D615A1" w:rsidR="59F1F175" w:rsidRDefault="60981506" w:rsidP="60981506">
      <w:pPr>
        <w:rPr>
          <w:rFonts w:ascii="Times New Roman" w:eastAsia="Times New Roman" w:hAnsi="Times New Roman" w:cs="Times New Roman"/>
          <w:sz w:val="24"/>
          <w:szCs w:val="24"/>
        </w:rPr>
      </w:pPr>
      <w:r w:rsidRPr="60981506">
        <w:rPr>
          <w:rFonts w:ascii="Times New Roman" w:eastAsia="Times New Roman" w:hAnsi="Times New Roman" w:cs="Times New Roman"/>
          <w:sz w:val="24"/>
          <w:szCs w:val="24"/>
        </w:rPr>
        <w:t xml:space="preserve"> </w:t>
      </w:r>
    </w:p>
    <w:p w14:paraId="60B242CD" w14:textId="5B90966A" w:rsidR="59F1F175" w:rsidRDefault="60981506" w:rsidP="60981506">
      <w:pPr>
        <w:rPr>
          <w:rFonts w:ascii="Times New Roman" w:eastAsia="Times New Roman" w:hAnsi="Times New Roman" w:cs="Times New Roman"/>
          <w:color w:val="0E101A"/>
          <w:sz w:val="24"/>
          <w:szCs w:val="24"/>
        </w:rPr>
      </w:pPr>
      <w:r w:rsidRPr="60981506">
        <w:rPr>
          <w:rFonts w:ascii="Times New Roman" w:eastAsia="Times New Roman" w:hAnsi="Times New Roman" w:cs="Times New Roman"/>
          <w:i/>
          <w:iCs/>
          <w:sz w:val="24"/>
          <w:szCs w:val="24"/>
        </w:rPr>
        <w:t xml:space="preserve">Contemplating </w:t>
      </w:r>
      <w:r w:rsidRPr="60981506">
        <w:rPr>
          <w:rFonts w:ascii="Times New Roman" w:eastAsia="Times New Roman" w:hAnsi="Times New Roman" w:cs="Times New Roman"/>
          <w:sz w:val="24"/>
          <w:szCs w:val="24"/>
        </w:rPr>
        <w:t>that resident Kiir dismissed his entire cabinet, including Vice President Riek Machar, in an alleged coup, and violence between government forces and soldiers loyal to Machar began in December 2013,</w:t>
      </w:r>
    </w:p>
    <w:p w14:paraId="3318589F" w14:textId="02698616" w:rsidR="59F1F175" w:rsidRDefault="59F1F175" w:rsidP="60981506">
      <w:pPr>
        <w:rPr>
          <w:rFonts w:ascii="Times New Roman" w:eastAsia="Times New Roman" w:hAnsi="Times New Roman" w:cs="Times New Roman"/>
          <w:color w:val="0E101A"/>
          <w:sz w:val="24"/>
          <w:szCs w:val="24"/>
          <w:u w:val="single"/>
        </w:rPr>
      </w:pPr>
    </w:p>
    <w:p w14:paraId="064E1546" w14:textId="19B287ED" w:rsidR="59F1F175" w:rsidRDefault="60981506">
      <w:pPr>
        <w:pStyle w:val="ListParagraph"/>
        <w:numPr>
          <w:ilvl w:val="0"/>
          <w:numId w:val="1"/>
        </w:numPr>
        <w:rPr>
          <w:rFonts w:ascii="Times New Roman" w:eastAsia="Times New Roman" w:hAnsi="Times New Roman" w:cs="Times New Roman"/>
          <w:color w:val="0E101A"/>
          <w:sz w:val="24"/>
          <w:szCs w:val="24"/>
        </w:rPr>
      </w:pPr>
      <w:r w:rsidRPr="60981506">
        <w:rPr>
          <w:rFonts w:ascii="Times New Roman" w:eastAsia="Times New Roman" w:hAnsi="Times New Roman" w:cs="Times New Roman"/>
          <w:color w:val="0E101A"/>
          <w:sz w:val="24"/>
          <w:szCs w:val="24"/>
          <w:u w:val="single"/>
        </w:rPr>
        <w:t>Expects</w:t>
      </w:r>
      <w:r w:rsidRPr="60981506">
        <w:rPr>
          <w:rFonts w:ascii="Times New Roman" w:eastAsia="Times New Roman" w:hAnsi="Times New Roman" w:cs="Times New Roman"/>
          <w:color w:val="0E101A"/>
          <w:sz w:val="24"/>
          <w:szCs w:val="24"/>
        </w:rPr>
        <w:t xml:space="preserve"> organizations such as The African Commission on Human and Peoples’ Rights (ACHPR) and The United Nations Mission in South Sudan (UMISS) to further advertise the importance of reducing the extrajudicial killings in South Sudan internationally in ways, such as but not limited to:</w:t>
      </w:r>
    </w:p>
    <w:p w14:paraId="68C24B93" w14:textId="5E57AC5D" w:rsidR="59F1F175" w:rsidRDefault="60981506">
      <w:pPr>
        <w:pStyle w:val="ListParagraph"/>
        <w:numPr>
          <w:ilvl w:val="1"/>
          <w:numId w:val="2"/>
        </w:numPr>
        <w:rPr>
          <w:rFonts w:ascii="Times New Roman" w:eastAsia="Times New Roman" w:hAnsi="Times New Roman" w:cs="Times New Roman"/>
          <w:color w:val="0E101A"/>
          <w:sz w:val="24"/>
          <w:szCs w:val="24"/>
        </w:rPr>
      </w:pPr>
      <w:r w:rsidRPr="60981506">
        <w:rPr>
          <w:rFonts w:ascii="Times New Roman" w:eastAsia="Times New Roman" w:hAnsi="Times New Roman" w:cs="Times New Roman"/>
          <w:color w:val="0E101A"/>
          <w:sz w:val="24"/>
          <w:szCs w:val="24"/>
        </w:rPr>
        <w:t>creating non-digital posters to constantly remind the citizens of the preservation of the justified system, about:</w:t>
      </w:r>
    </w:p>
    <w:p w14:paraId="108E0A0C" w14:textId="0732E41A" w:rsidR="59F1F175" w:rsidRDefault="60981506">
      <w:pPr>
        <w:pStyle w:val="ListParagraph"/>
        <w:numPr>
          <w:ilvl w:val="2"/>
          <w:numId w:val="2"/>
        </w:numPr>
        <w:ind w:hanging="175"/>
        <w:rPr>
          <w:rFonts w:ascii="Times New Roman" w:eastAsia="Times New Roman" w:hAnsi="Times New Roman" w:cs="Times New Roman"/>
          <w:color w:val="000000" w:themeColor="text1"/>
          <w:sz w:val="24"/>
          <w:szCs w:val="24"/>
        </w:rPr>
      </w:pPr>
      <w:r w:rsidRPr="60981506">
        <w:rPr>
          <w:rFonts w:ascii="Times New Roman" w:eastAsia="Times New Roman" w:hAnsi="Times New Roman" w:cs="Times New Roman"/>
          <w:color w:val="000000" w:themeColor="text1"/>
          <w:sz w:val="24"/>
          <w:szCs w:val="24"/>
        </w:rPr>
        <w:t>appropriate way to maintain the accurate social justice belief and prevent confusion from the mistaken beliefs,</w:t>
      </w:r>
    </w:p>
    <w:p w14:paraId="01D3D03B" w14:textId="77E83B9E" w:rsidR="59F1F175" w:rsidRDefault="60981506">
      <w:pPr>
        <w:pStyle w:val="ListParagraph"/>
        <w:numPr>
          <w:ilvl w:val="2"/>
          <w:numId w:val="2"/>
        </w:numPr>
        <w:ind w:hanging="175"/>
        <w:rPr>
          <w:rFonts w:ascii="Times New Roman" w:eastAsia="Times New Roman" w:hAnsi="Times New Roman" w:cs="Times New Roman"/>
          <w:color w:val="000000" w:themeColor="text1"/>
          <w:sz w:val="24"/>
          <w:szCs w:val="24"/>
        </w:rPr>
      </w:pPr>
      <w:r w:rsidRPr="60981506">
        <w:rPr>
          <w:rFonts w:ascii="Times New Roman" w:eastAsia="Times New Roman" w:hAnsi="Times New Roman" w:cs="Times New Roman"/>
          <w:color w:val="000000" w:themeColor="text1"/>
          <w:sz w:val="24"/>
          <w:szCs w:val="24"/>
        </w:rPr>
        <w:t>rational explanation on unjustified actions by the government that only strengthens the governmental authority,</w:t>
      </w:r>
    </w:p>
    <w:p w14:paraId="30ABFB86" w14:textId="5EC3616E" w:rsidR="59F1F175" w:rsidRDefault="60981506">
      <w:pPr>
        <w:pStyle w:val="ListParagraph"/>
        <w:numPr>
          <w:ilvl w:val="1"/>
          <w:numId w:val="2"/>
        </w:numPr>
        <w:rPr>
          <w:rFonts w:ascii="Times New Roman" w:eastAsia="Times New Roman" w:hAnsi="Times New Roman" w:cs="Times New Roman"/>
          <w:color w:val="000000" w:themeColor="text1"/>
          <w:sz w:val="24"/>
          <w:szCs w:val="24"/>
        </w:rPr>
      </w:pPr>
      <w:r w:rsidRPr="60981506">
        <w:rPr>
          <w:rFonts w:ascii="Times New Roman" w:eastAsia="Times New Roman" w:hAnsi="Times New Roman" w:cs="Times New Roman"/>
          <w:color w:val="000000" w:themeColor="text1"/>
          <w:sz w:val="24"/>
          <w:szCs w:val="24"/>
        </w:rPr>
        <w:t xml:space="preserve">advertising on social media especially aiming at citizens in more economically developed countries (MEDCs) through: </w:t>
      </w:r>
    </w:p>
    <w:p w14:paraId="4C9DA539" w14:textId="505396EF" w:rsidR="59F1F175" w:rsidRDefault="60981506">
      <w:pPr>
        <w:pStyle w:val="ListParagraph"/>
        <w:numPr>
          <w:ilvl w:val="2"/>
          <w:numId w:val="2"/>
        </w:numPr>
        <w:ind w:hanging="175"/>
        <w:rPr>
          <w:rFonts w:ascii="Times New Roman" w:eastAsia="Times New Roman" w:hAnsi="Times New Roman" w:cs="Times New Roman"/>
          <w:color w:val="000000" w:themeColor="text1"/>
          <w:sz w:val="24"/>
          <w:szCs w:val="24"/>
          <w:lang w:val="pt-BR"/>
        </w:rPr>
      </w:pPr>
      <w:r w:rsidRPr="60981506">
        <w:rPr>
          <w:rFonts w:ascii="Times New Roman" w:eastAsia="Times New Roman" w:hAnsi="Times New Roman" w:cs="Times New Roman"/>
          <w:color w:val="000000" w:themeColor="text1"/>
          <w:sz w:val="24"/>
          <w:szCs w:val="24"/>
          <w:lang w:val="pt-BR"/>
        </w:rPr>
        <w:t>Instagram,</w:t>
      </w:r>
    </w:p>
    <w:p w14:paraId="6E1858D5" w14:textId="031C583C" w:rsidR="59F1F175" w:rsidRDefault="60981506">
      <w:pPr>
        <w:pStyle w:val="ListParagraph"/>
        <w:numPr>
          <w:ilvl w:val="2"/>
          <w:numId w:val="2"/>
        </w:numPr>
        <w:ind w:hanging="175"/>
        <w:rPr>
          <w:rFonts w:ascii="Times New Roman" w:eastAsia="Times New Roman" w:hAnsi="Times New Roman" w:cs="Times New Roman"/>
          <w:color w:val="000000" w:themeColor="text1"/>
          <w:sz w:val="24"/>
          <w:szCs w:val="24"/>
          <w:lang w:val="pt-BR"/>
        </w:rPr>
      </w:pPr>
      <w:r w:rsidRPr="60981506">
        <w:rPr>
          <w:rFonts w:ascii="Times New Roman" w:eastAsia="Times New Roman" w:hAnsi="Times New Roman" w:cs="Times New Roman"/>
          <w:color w:val="000000" w:themeColor="text1"/>
          <w:sz w:val="24"/>
          <w:szCs w:val="24"/>
          <w:lang w:val="pt-BR"/>
        </w:rPr>
        <w:t>YouTube,</w:t>
      </w:r>
    </w:p>
    <w:p w14:paraId="7FD3B723" w14:textId="7D9836B5" w:rsidR="59F1F175" w:rsidRDefault="60981506">
      <w:pPr>
        <w:pStyle w:val="ListParagraph"/>
        <w:numPr>
          <w:ilvl w:val="2"/>
          <w:numId w:val="2"/>
        </w:numPr>
        <w:ind w:hanging="175"/>
        <w:rPr>
          <w:rFonts w:ascii="Times New Roman" w:eastAsia="Times New Roman" w:hAnsi="Times New Roman" w:cs="Times New Roman"/>
          <w:color w:val="000000" w:themeColor="text1"/>
          <w:sz w:val="24"/>
          <w:szCs w:val="24"/>
        </w:rPr>
      </w:pPr>
      <w:r w:rsidRPr="60981506">
        <w:rPr>
          <w:rFonts w:ascii="Times New Roman" w:eastAsia="Times New Roman" w:hAnsi="Times New Roman" w:cs="Times New Roman"/>
          <w:color w:val="000000" w:themeColor="text1"/>
          <w:sz w:val="24"/>
          <w:szCs w:val="24"/>
        </w:rPr>
        <w:t>Facebook,</w:t>
      </w:r>
    </w:p>
    <w:p w14:paraId="0612D2A0" w14:textId="28FB7879" w:rsidR="59F1F175" w:rsidRDefault="60981506">
      <w:pPr>
        <w:pStyle w:val="ListParagraph"/>
        <w:numPr>
          <w:ilvl w:val="2"/>
          <w:numId w:val="2"/>
        </w:numPr>
        <w:ind w:hanging="175"/>
        <w:rPr>
          <w:rFonts w:ascii="Times New Roman" w:eastAsia="Times New Roman" w:hAnsi="Times New Roman" w:cs="Times New Roman"/>
          <w:color w:val="000000" w:themeColor="text1"/>
          <w:sz w:val="24"/>
          <w:szCs w:val="24"/>
        </w:rPr>
      </w:pPr>
      <w:r w:rsidRPr="60981506">
        <w:rPr>
          <w:rFonts w:ascii="Times New Roman" w:eastAsia="Times New Roman" w:hAnsi="Times New Roman" w:cs="Times New Roman"/>
          <w:color w:val="000000" w:themeColor="text1"/>
          <w:sz w:val="24"/>
          <w:szCs w:val="24"/>
        </w:rPr>
        <w:t>Twitter,</w:t>
      </w:r>
    </w:p>
    <w:p w14:paraId="01ED3FC2" w14:textId="212FAC92" w:rsidR="59F1F175" w:rsidRDefault="60981506">
      <w:pPr>
        <w:pStyle w:val="ListParagraph"/>
        <w:numPr>
          <w:ilvl w:val="1"/>
          <w:numId w:val="2"/>
        </w:numPr>
        <w:rPr>
          <w:rFonts w:ascii="Times New Roman" w:eastAsia="Times New Roman" w:hAnsi="Times New Roman" w:cs="Times New Roman"/>
          <w:color w:val="000000" w:themeColor="text1"/>
          <w:sz w:val="24"/>
          <w:szCs w:val="24"/>
        </w:rPr>
      </w:pPr>
      <w:r w:rsidRPr="60981506">
        <w:rPr>
          <w:rFonts w:ascii="Times New Roman" w:eastAsia="Times New Roman" w:hAnsi="Times New Roman" w:cs="Times New Roman"/>
          <w:color w:val="000000" w:themeColor="text1"/>
          <w:sz w:val="24"/>
          <w:szCs w:val="24"/>
        </w:rPr>
        <w:t>informing on TV channels or Radio through:</w:t>
      </w:r>
    </w:p>
    <w:p w14:paraId="77426427" w14:textId="6D6CE1C3" w:rsidR="59F1F175" w:rsidRDefault="60981506">
      <w:pPr>
        <w:pStyle w:val="ListParagraph"/>
        <w:numPr>
          <w:ilvl w:val="2"/>
          <w:numId w:val="2"/>
        </w:numPr>
        <w:ind w:hanging="175"/>
        <w:rPr>
          <w:rFonts w:ascii="Times New Roman" w:eastAsia="Times New Roman" w:hAnsi="Times New Roman" w:cs="Times New Roman"/>
          <w:color w:val="000000" w:themeColor="text1"/>
          <w:sz w:val="24"/>
          <w:szCs w:val="24"/>
        </w:rPr>
      </w:pPr>
      <w:r w:rsidRPr="60981506">
        <w:rPr>
          <w:rFonts w:ascii="Times New Roman" w:eastAsia="Times New Roman" w:hAnsi="Times New Roman" w:cs="Times New Roman"/>
          <w:color w:val="000000" w:themeColor="text1"/>
          <w:sz w:val="24"/>
          <w:szCs w:val="24"/>
        </w:rPr>
        <w:t>CNN (Cable News Network),</w:t>
      </w:r>
    </w:p>
    <w:p w14:paraId="731853CB" w14:textId="7336FEB2" w:rsidR="59F1F175" w:rsidRDefault="60981506">
      <w:pPr>
        <w:pStyle w:val="ListParagraph"/>
        <w:numPr>
          <w:ilvl w:val="2"/>
          <w:numId w:val="2"/>
        </w:numPr>
        <w:ind w:hanging="175"/>
        <w:rPr>
          <w:rFonts w:ascii="Times New Roman" w:eastAsia="Times New Roman" w:hAnsi="Times New Roman" w:cs="Times New Roman"/>
          <w:color w:val="000000" w:themeColor="text1"/>
          <w:sz w:val="24"/>
          <w:szCs w:val="24"/>
          <w:lang w:val="it"/>
        </w:rPr>
      </w:pPr>
      <w:r w:rsidRPr="60981506">
        <w:rPr>
          <w:rFonts w:ascii="Times New Roman" w:eastAsia="Times New Roman" w:hAnsi="Times New Roman" w:cs="Times New Roman"/>
          <w:color w:val="000000" w:themeColor="text1"/>
          <w:sz w:val="24"/>
          <w:szCs w:val="24"/>
        </w:rPr>
        <w:t>NBC (National Broadcasting company),</w:t>
      </w:r>
    </w:p>
    <w:p w14:paraId="17E1A28B" w14:textId="16CA3F71" w:rsidR="59F1F175" w:rsidRDefault="60981506">
      <w:pPr>
        <w:pStyle w:val="ListParagraph"/>
        <w:numPr>
          <w:ilvl w:val="2"/>
          <w:numId w:val="2"/>
        </w:numPr>
        <w:ind w:hanging="175"/>
        <w:rPr>
          <w:rFonts w:ascii="Times New Roman" w:eastAsia="Times New Roman" w:hAnsi="Times New Roman" w:cs="Times New Roman"/>
          <w:color w:val="000000" w:themeColor="text1"/>
          <w:sz w:val="24"/>
          <w:szCs w:val="24"/>
          <w:lang w:val="it"/>
        </w:rPr>
      </w:pPr>
      <w:r w:rsidRPr="60981506">
        <w:rPr>
          <w:rFonts w:ascii="Times New Roman" w:eastAsia="Times New Roman" w:hAnsi="Times New Roman" w:cs="Times New Roman"/>
          <w:color w:val="000000" w:themeColor="text1"/>
          <w:sz w:val="24"/>
          <w:szCs w:val="24"/>
          <w:lang w:val="it"/>
        </w:rPr>
        <w:t>RCI (Radio Canada International);</w:t>
      </w:r>
    </w:p>
    <w:p w14:paraId="72FA8D63" w14:textId="7A661370" w:rsidR="59F1F175" w:rsidRDefault="59F1F175" w:rsidP="60981506">
      <w:pPr>
        <w:rPr>
          <w:rFonts w:ascii="Times New Roman" w:eastAsia="Times New Roman" w:hAnsi="Times New Roman" w:cs="Times New Roman"/>
          <w:color w:val="000000" w:themeColor="text1"/>
          <w:sz w:val="24"/>
          <w:szCs w:val="24"/>
          <w:lang w:val="it"/>
        </w:rPr>
      </w:pPr>
    </w:p>
    <w:p w14:paraId="17584316" w14:textId="5E04974B" w:rsidR="59F1F175" w:rsidRDefault="60981506">
      <w:pPr>
        <w:pStyle w:val="ListParagraph"/>
        <w:numPr>
          <w:ilvl w:val="0"/>
          <w:numId w:val="2"/>
        </w:numPr>
        <w:rPr>
          <w:rFonts w:ascii="Times New Roman" w:eastAsia="Times New Roman" w:hAnsi="Times New Roman" w:cs="Times New Roman"/>
          <w:sz w:val="24"/>
          <w:szCs w:val="24"/>
        </w:rPr>
      </w:pPr>
      <w:r w:rsidRPr="60981506">
        <w:rPr>
          <w:rFonts w:ascii="Times New Roman" w:eastAsia="Times New Roman" w:hAnsi="Times New Roman" w:cs="Times New Roman"/>
          <w:sz w:val="24"/>
          <w:szCs w:val="24"/>
          <w:u w:val="single"/>
        </w:rPr>
        <w:lastRenderedPageBreak/>
        <w:t>Collaborates</w:t>
      </w:r>
      <w:r w:rsidRPr="60981506">
        <w:rPr>
          <w:rFonts w:ascii="Times New Roman" w:eastAsia="Times New Roman" w:hAnsi="Times New Roman" w:cs="Times New Roman"/>
          <w:sz w:val="24"/>
          <w:szCs w:val="24"/>
        </w:rPr>
        <w:t xml:space="preserve"> with </w:t>
      </w:r>
      <w:r w:rsidR="00D00490">
        <w:rPr>
          <w:rFonts w:ascii="Times New Roman" w:eastAsia="Times New Roman" w:hAnsi="Times New Roman" w:cs="Times New Roman"/>
          <w:sz w:val="24"/>
          <w:szCs w:val="24"/>
        </w:rPr>
        <w:t>t</w:t>
      </w:r>
      <w:r w:rsidRPr="60981506">
        <w:rPr>
          <w:rFonts w:ascii="Times New Roman" w:eastAsia="Times New Roman" w:hAnsi="Times New Roman" w:cs="Times New Roman"/>
          <w:sz w:val="24"/>
          <w:szCs w:val="24"/>
        </w:rPr>
        <w:t>he Commission on Human Rights (CoHR) to develop a legal system to provide better quality of judicial determination especially retaining the human rights of the parties through such ways but not limited to:</w:t>
      </w:r>
    </w:p>
    <w:p w14:paraId="5489F628" w14:textId="29B9A3C3" w:rsidR="59F1F175" w:rsidRDefault="60981506">
      <w:pPr>
        <w:pStyle w:val="ListParagraph"/>
        <w:numPr>
          <w:ilvl w:val="1"/>
          <w:numId w:val="2"/>
        </w:numPr>
        <w:spacing w:line="259" w:lineRule="auto"/>
        <w:jc w:val="left"/>
        <w:rPr>
          <w:rFonts w:ascii="Times New Roman" w:eastAsia="Times New Roman" w:hAnsi="Times New Roman" w:cs="Times New Roman"/>
          <w:sz w:val="24"/>
          <w:szCs w:val="24"/>
        </w:rPr>
      </w:pPr>
      <w:r w:rsidRPr="60981506">
        <w:rPr>
          <w:rFonts w:ascii="Times New Roman" w:eastAsia="Times New Roman" w:hAnsi="Times New Roman" w:cs="Times New Roman"/>
          <w:sz w:val="24"/>
          <w:szCs w:val="24"/>
        </w:rPr>
        <w:t>allowing the parties to maintain 2</w:t>
      </w:r>
      <w:r w:rsidRPr="60981506">
        <w:rPr>
          <w:rFonts w:ascii="Times New Roman" w:eastAsia="Times New Roman" w:hAnsi="Times New Roman" w:cs="Times New Roman"/>
          <w:sz w:val="24"/>
          <w:szCs w:val="24"/>
          <w:vertAlign w:val="superscript"/>
        </w:rPr>
        <w:t>nd</w:t>
      </w:r>
      <w:r w:rsidRPr="60981506">
        <w:rPr>
          <w:rFonts w:ascii="Times New Roman" w:eastAsia="Times New Roman" w:hAnsi="Times New Roman" w:cs="Times New Roman"/>
          <w:sz w:val="24"/>
          <w:szCs w:val="24"/>
        </w:rPr>
        <w:t xml:space="preserve"> or 3</w:t>
      </w:r>
      <w:r w:rsidRPr="60981506">
        <w:rPr>
          <w:rFonts w:ascii="Times New Roman" w:eastAsia="Times New Roman" w:hAnsi="Times New Roman" w:cs="Times New Roman"/>
          <w:sz w:val="24"/>
          <w:szCs w:val="24"/>
          <w:vertAlign w:val="superscript"/>
        </w:rPr>
        <w:t>rd</w:t>
      </w:r>
      <w:r w:rsidRPr="60981506">
        <w:rPr>
          <w:rFonts w:ascii="Times New Roman" w:eastAsia="Times New Roman" w:hAnsi="Times New Roman" w:cs="Times New Roman"/>
          <w:sz w:val="24"/>
          <w:szCs w:val="24"/>
        </w:rPr>
        <w:t xml:space="preserve"> trial court if the parties suspect with the unjustified result,</w:t>
      </w:r>
    </w:p>
    <w:p w14:paraId="30A841C8" w14:textId="06138530" w:rsidR="59F1F175" w:rsidRDefault="60981506">
      <w:pPr>
        <w:pStyle w:val="ListParagraph"/>
        <w:numPr>
          <w:ilvl w:val="1"/>
          <w:numId w:val="2"/>
        </w:numPr>
        <w:spacing w:line="259" w:lineRule="auto"/>
        <w:jc w:val="left"/>
        <w:rPr>
          <w:rFonts w:ascii="Times New Roman" w:eastAsia="Times New Roman" w:hAnsi="Times New Roman" w:cs="Times New Roman"/>
          <w:sz w:val="24"/>
          <w:szCs w:val="24"/>
        </w:rPr>
      </w:pPr>
      <w:r w:rsidRPr="60981506">
        <w:rPr>
          <w:rFonts w:ascii="Times New Roman" w:eastAsia="Times New Roman" w:hAnsi="Times New Roman" w:cs="Times New Roman"/>
          <w:sz w:val="24"/>
          <w:szCs w:val="24"/>
        </w:rPr>
        <w:t>pursuing the integration and harmonization of the different legal structure of the judicial system on human rights of the parties;</w:t>
      </w:r>
    </w:p>
    <w:p w14:paraId="077732F6" w14:textId="54BEDAD7" w:rsidR="59F1F175" w:rsidRDefault="59F1F175" w:rsidP="60981506">
      <w:pPr>
        <w:spacing w:line="259" w:lineRule="auto"/>
        <w:jc w:val="left"/>
        <w:rPr>
          <w:rFonts w:ascii="Times New Roman" w:eastAsia="Times New Roman" w:hAnsi="Times New Roman" w:cs="Times New Roman"/>
          <w:sz w:val="24"/>
          <w:szCs w:val="24"/>
        </w:rPr>
      </w:pPr>
    </w:p>
    <w:p w14:paraId="01530318" w14:textId="3CCDBDAC" w:rsidR="59F1F175" w:rsidRDefault="60981506">
      <w:pPr>
        <w:pStyle w:val="ListParagraph"/>
        <w:numPr>
          <w:ilvl w:val="0"/>
          <w:numId w:val="2"/>
        </w:numPr>
        <w:spacing w:line="259" w:lineRule="auto"/>
        <w:jc w:val="left"/>
        <w:rPr>
          <w:rFonts w:ascii="Times New Roman" w:eastAsia="Times New Roman" w:hAnsi="Times New Roman" w:cs="Times New Roman"/>
          <w:sz w:val="24"/>
          <w:szCs w:val="24"/>
        </w:rPr>
      </w:pPr>
      <w:r w:rsidRPr="60981506">
        <w:rPr>
          <w:rFonts w:ascii="Times New Roman" w:eastAsia="Times New Roman" w:hAnsi="Times New Roman" w:cs="Times New Roman"/>
          <w:color w:val="000000" w:themeColor="text1"/>
          <w:sz w:val="24"/>
          <w:szCs w:val="24"/>
          <w:u w:val="single"/>
        </w:rPr>
        <w:t xml:space="preserve">Promoting </w:t>
      </w:r>
      <w:r w:rsidRPr="60981506">
        <w:rPr>
          <w:rFonts w:ascii="Times New Roman" w:eastAsia="Times New Roman" w:hAnsi="Times New Roman" w:cs="Times New Roman"/>
          <w:color w:val="000000" w:themeColor="text1"/>
          <w:sz w:val="24"/>
          <w:szCs w:val="24"/>
        </w:rPr>
        <w:t xml:space="preserve">the government of South Sudan to follow the previous resolutions that they displayed to sustain human rights through such ways but not limited to: </w:t>
      </w:r>
    </w:p>
    <w:p w14:paraId="3B30F296" w14:textId="64940011" w:rsidR="59F1F175" w:rsidRDefault="60981506">
      <w:pPr>
        <w:pStyle w:val="ListParagraph"/>
        <w:numPr>
          <w:ilvl w:val="1"/>
          <w:numId w:val="2"/>
        </w:numPr>
        <w:spacing w:line="259" w:lineRule="auto"/>
        <w:jc w:val="left"/>
        <w:rPr>
          <w:rFonts w:ascii="Times New Roman" w:eastAsia="Times New Roman" w:hAnsi="Times New Roman" w:cs="Times New Roman"/>
          <w:color w:val="000000" w:themeColor="text1"/>
          <w:sz w:val="24"/>
          <w:szCs w:val="24"/>
        </w:rPr>
      </w:pPr>
      <w:r w:rsidRPr="60981506">
        <w:rPr>
          <w:rFonts w:ascii="Times New Roman" w:eastAsia="Times New Roman" w:hAnsi="Times New Roman" w:cs="Times New Roman"/>
          <w:color w:val="000000" w:themeColor="text1"/>
          <w:sz w:val="24"/>
          <w:szCs w:val="24"/>
        </w:rPr>
        <w:t>giving penalty to the government of South Sudan by cooperating with the organizations if the government keep delaying the order in such ways but not limited to:</w:t>
      </w:r>
    </w:p>
    <w:p w14:paraId="413C7DAF" w14:textId="2EB305CA" w:rsidR="59F1F175" w:rsidRDefault="60981506">
      <w:pPr>
        <w:pStyle w:val="ListParagraph"/>
        <w:numPr>
          <w:ilvl w:val="2"/>
          <w:numId w:val="2"/>
        </w:numPr>
        <w:spacing w:line="259" w:lineRule="auto"/>
        <w:ind w:hanging="175"/>
        <w:jc w:val="left"/>
        <w:rPr>
          <w:rFonts w:ascii="Times New Roman" w:eastAsia="Times New Roman" w:hAnsi="Times New Roman" w:cs="Times New Roman"/>
          <w:color w:val="000000" w:themeColor="text1"/>
          <w:sz w:val="24"/>
          <w:szCs w:val="24"/>
        </w:rPr>
      </w:pPr>
      <w:r w:rsidRPr="60981506">
        <w:rPr>
          <w:rFonts w:ascii="Times New Roman" w:eastAsia="Times New Roman" w:hAnsi="Times New Roman" w:cs="Times New Roman"/>
          <w:color w:val="000000" w:themeColor="text1"/>
          <w:sz w:val="24"/>
          <w:szCs w:val="24"/>
        </w:rPr>
        <w:t>increasing the taxation of the goods that South Sudan mostly exports to other countries such as China, Egypt and Saudi Arabia,</w:t>
      </w:r>
    </w:p>
    <w:p w14:paraId="4D32F9D0" w14:textId="68E02C32" w:rsidR="59F1F175" w:rsidRDefault="60981506">
      <w:pPr>
        <w:pStyle w:val="ListParagraph"/>
        <w:numPr>
          <w:ilvl w:val="2"/>
          <w:numId w:val="2"/>
        </w:numPr>
        <w:spacing w:line="259" w:lineRule="auto"/>
        <w:ind w:hanging="175"/>
        <w:jc w:val="left"/>
        <w:rPr>
          <w:rFonts w:ascii="Times New Roman" w:eastAsia="Times New Roman" w:hAnsi="Times New Roman" w:cs="Times New Roman"/>
          <w:color w:val="000000" w:themeColor="text1"/>
          <w:sz w:val="24"/>
          <w:szCs w:val="24"/>
        </w:rPr>
      </w:pPr>
      <w:r w:rsidRPr="60981506">
        <w:rPr>
          <w:rFonts w:ascii="Times New Roman" w:eastAsia="Times New Roman" w:hAnsi="Times New Roman" w:cs="Times New Roman"/>
          <w:color w:val="000000" w:themeColor="text1"/>
          <w:sz w:val="24"/>
          <w:szCs w:val="24"/>
        </w:rPr>
        <w:t>giving a salary cut to those who were involved in progressing the previous resolutions for a certain period,</w:t>
      </w:r>
    </w:p>
    <w:p w14:paraId="03E72F78" w14:textId="71452D39" w:rsidR="59F1F175" w:rsidRDefault="60981506">
      <w:pPr>
        <w:pStyle w:val="ListParagraph"/>
        <w:numPr>
          <w:ilvl w:val="1"/>
          <w:numId w:val="2"/>
        </w:numPr>
        <w:spacing w:line="259" w:lineRule="auto"/>
        <w:jc w:val="left"/>
        <w:rPr>
          <w:rFonts w:ascii="Times New Roman" w:eastAsia="Times New Roman" w:hAnsi="Times New Roman" w:cs="Times New Roman"/>
          <w:color w:val="000000" w:themeColor="text1"/>
          <w:sz w:val="24"/>
          <w:szCs w:val="24"/>
        </w:rPr>
      </w:pPr>
      <w:r w:rsidRPr="60981506">
        <w:rPr>
          <w:rFonts w:ascii="Times New Roman" w:eastAsia="Times New Roman" w:hAnsi="Times New Roman" w:cs="Times New Roman"/>
          <w:color w:val="000000" w:themeColor="text1"/>
          <w:sz w:val="24"/>
          <w:szCs w:val="24"/>
        </w:rPr>
        <w:t>supporting the government financially as long as the government agrees to make a progress on sustaining human rights, achieving the previous resolutions that they made such as the Hybrid court;</w:t>
      </w:r>
    </w:p>
    <w:p w14:paraId="0F69302D" w14:textId="45DB58A7" w:rsidR="59F1F175" w:rsidRDefault="59F1F175" w:rsidP="60981506">
      <w:pPr>
        <w:rPr>
          <w:rFonts w:ascii="Times New Roman" w:eastAsia="Times New Roman" w:hAnsi="Times New Roman" w:cs="Times New Roman"/>
          <w:sz w:val="24"/>
          <w:szCs w:val="24"/>
        </w:rPr>
      </w:pPr>
    </w:p>
    <w:p w14:paraId="2A3EBD58" w14:textId="70B11EB0" w:rsidR="59F1F175" w:rsidRDefault="59F1F175" w:rsidP="60981506">
      <w:pPr>
        <w:rPr>
          <w:rFonts w:ascii="Times New Roman" w:eastAsia="Times New Roman" w:hAnsi="Times New Roman" w:cs="Times New Roman"/>
          <w:sz w:val="24"/>
          <w:szCs w:val="24"/>
        </w:rPr>
      </w:pPr>
    </w:p>
    <w:p w14:paraId="74F25BE0" w14:textId="4B26EE69" w:rsidR="59F1F175" w:rsidRDefault="60981506">
      <w:pPr>
        <w:pStyle w:val="ListParagraph"/>
        <w:numPr>
          <w:ilvl w:val="0"/>
          <w:numId w:val="2"/>
        </w:numPr>
        <w:rPr>
          <w:rFonts w:ascii="Times New Roman" w:eastAsia="Times New Roman" w:hAnsi="Times New Roman" w:cs="Times New Roman"/>
          <w:sz w:val="24"/>
          <w:szCs w:val="24"/>
        </w:rPr>
      </w:pPr>
      <w:r w:rsidRPr="60981506">
        <w:rPr>
          <w:rFonts w:ascii="Times New Roman" w:eastAsia="Times New Roman" w:hAnsi="Times New Roman" w:cs="Times New Roman"/>
          <w:sz w:val="24"/>
          <w:szCs w:val="24"/>
          <w:u w:val="single"/>
        </w:rPr>
        <w:t xml:space="preserve">Requests </w:t>
      </w:r>
      <w:r w:rsidRPr="60981506">
        <w:rPr>
          <w:rFonts w:ascii="Times New Roman" w:eastAsia="Times New Roman" w:hAnsi="Times New Roman" w:cs="Times New Roman"/>
          <w:sz w:val="24"/>
          <w:szCs w:val="24"/>
        </w:rPr>
        <w:t>organizations to strengthen South Sudan's justice system that occurs from a shortage of qualified lawyers, judges, and specialized police officers through such ways but not limited to:</w:t>
      </w:r>
    </w:p>
    <w:p w14:paraId="496260FA" w14:textId="6B553587" w:rsidR="59F1F175" w:rsidRDefault="60981506">
      <w:pPr>
        <w:pStyle w:val="ListParagraph"/>
        <w:numPr>
          <w:ilvl w:val="1"/>
          <w:numId w:val="2"/>
        </w:numPr>
        <w:rPr>
          <w:rFonts w:ascii="Times New Roman" w:eastAsia="Times New Roman" w:hAnsi="Times New Roman" w:cs="Times New Roman"/>
          <w:sz w:val="24"/>
          <w:szCs w:val="24"/>
        </w:rPr>
      </w:pPr>
      <w:r w:rsidRPr="60981506">
        <w:rPr>
          <w:rFonts w:ascii="Times New Roman" w:eastAsia="Times New Roman" w:hAnsi="Times New Roman" w:cs="Times New Roman"/>
          <w:sz w:val="24"/>
          <w:szCs w:val="24"/>
        </w:rPr>
        <w:t xml:space="preserve">asking the following organizations to educate young generations into lawyer, judge, or police officer through providing professional trainers with the ability of education: </w:t>
      </w:r>
    </w:p>
    <w:p w14:paraId="4ADA1386" w14:textId="231D174C" w:rsidR="59F1F175" w:rsidRDefault="60981506">
      <w:pPr>
        <w:pStyle w:val="ListParagraph"/>
        <w:numPr>
          <w:ilvl w:val="2"/>
          <w:numId w:val="2"/>
        </w:numPr>
        <w:spacing w:line="259" w:lineRule="auto"/>
        <w:ind w:hanging="175"/>
        <w:jc w:val="left"/>
        <w:rPr>
          <w:rFonts w:ascii="Times New Roman" w:eastAsia="Times New Roman" w:hAnsi="Times New Roman" w:cs="Times New Roman"/>
          <w:color w:val="000000" w:themeColor="text1"/>
          <w:sz w:val="24"/>
          <w:szCs w:val="24"/>
        </w:rPr>
      </w:pPr>
      <w:r w:rsidRPr="60981506">
        <w:rPr>
          <w:rFonts w:ascii="Times New Roman" w:eastAsia="Times New Roman" w:hAnsi="Times New Roman" w:cs="Times New Roman"/>
          <w:color w:val="000000" w:themeColor="text1"/>
          <w:sz w:val="24"/>
          <w:szCs w:val="24"/>
        </w:rPr>
        <w:t>Leadership in Police Organizations (LPO),</w:t>
      </w:r>
    </w:p>
    <w:p w14:paraId="0EF7DD1B" w14:textId="508295B5" w:rsidR="59F1F175" w:rsidRDefault="60981506">
      <w:pPr>
        <w:pStyle w:val="ListParagraph"/>
        <w:numPr>
          <w:ilvl w:val="2"/>
          <w:numId w:val="2"/>
        </w:numPr>
        <w:spacing w:line="259" w:lineRule="auto"/>
        <w:ind w:hanging="175"/>
        <w:jc w:val="left"/>
        <w:rPr>
          <w:rFonts w:ascii="Times New Roman" w:eastAsia="Times New Roman" w:hAnsi="Times New Roman" w:cs="Times New Roman"/>
          <w:color w:val="000000" w:themeColor="text1"/>
          <w:sz w:val="24"/>
          <w:szCs w:val="24"/>
        </w:rPr>
      </w:pPr>
      <w:r w:rsidRPr="60981506">
        <w:rPr>
          <w:rFonts w:ascii="Times New Roman" w:eastAsia="Times New Roman" w:hAnsi="Times New Roman" w:cs="Times New Roman"/>
          <w:color w:val="000000" w:themeColor="text1"/>
          <w:sz w:val="24"/>
          <w:szCs w:val="24"/>
        </w:rPr>
        <w:t>International Bar Association (IBA),</w:t>
      </w:r>
    </w:p>
    <w:p w14:paraId="725FEDAD" w14:textId="20C3AE01" w:rsidR="59F1F175" w:rsidRDefault="60981506">
      <w:pPr>
        <w:pStyle w:val="ListParagraph"/>
        <w:numPr>
          <w:ilvl w:val="2"/>
          <w:numId w:val="2"/>
        </w:numPr>
        <w:spacing w:line="259" w:lineRule="auto"/>
        <w:ind w:hanging="175"/>
        <w:jc w:val="left"/>
        <w:rPr>
          <w:rFonts w:ascii="Times New Roman" w:eastAsia="Times New Roman" w:hAnsi="Times New Roman" w:cs="Times New Roman"/>
          <w:color w:val="000000" w:themeColor="text1"/>
          <w:sz w:val="24"/>
          <w:szCs w:val="24"/>
        </w:rPr>
      </w:pPr>
      <w:r w:rsidRPr="60981506">
        <w:rPr>
          <w:rFonts w:ascii="Times New Roman" w:eastAsia="Times New Roman" w:hAnsi="Times New Roman" w:cs="Times New Roman"/>
          <w:color w:val="000000" w:themeColor="text1"/>
          <w:sz w:val="24"/>
          <w:szCs w:val="24"/>
        </w:rPr>
        <w:t>International Organization for Judicial Training (IOJT),</w:t>
      </w:r>
    </w:p>
    <w:p w14:paraId="764C4EC7" w14:textId="6C0AF768" w:rsidR="59F1F175" w:rsidRDefault="60981506">
      <w:pPr>
        <w:pStyle w:val="ListParagraph"/>
        <w:numPr>
          <w:ilvl w:val="1"/>
          <w:numId w:val="2"/>
        </w:numPr>
        <w:rPr>
          <w:rFonts w:ascii="Times New Roman" w:eastAsia="Times New Roman" w:hAnsi="Times New Roman" w:cs="Times New Roman"/>
          <w:color w:val="000000" w:themeColor="text1"/>
          <w:sz w:val="24"/>
          <w:szCs w:val="24"/>
        </w:rPr>
      </w:pPr>
      <w:r w:rsidRPr="60981506">
        <w:rPr>
          <w:rFonts w:ascii="Times New Roman" w:eastAsia="Times New Roman" w:hAnsi="Times New Roman" w:cs="Times New Roman"/>
          <w:sz w:val="24"/>
          <w:szCs w:val="24"/>
        </w:rPr>
        <w:t xml:space="preserve">recruit the professional workers, lawyers, judges, police officers, </w:t>
      </w:r>
      <w:proofErr w:type="spellStart"/>
      <w:r w:rsidRPr="60981506">
        <w:rPr>
          <w:rFonts w:ascii="Times New Roman" w:eastAsia="Times New Roman" w:hAnsi="Times New Roman" w:cs="Times New Roman"/>
          <w:sz w:val="24"/>
          <w:szCs w:val="24"/>
        </w:rPr>
        <w:t>etc</w:t>
      </w:r>
      <w:proofErr w:type="spellEnd"/>
      <w:r w:rsidRPr="60981506">
        <w:rPr>
          <w:rFonts w:ascii="Times New Roman" w:eastAsia="Times New Roman" w:hAnsi="Times New Roman" w:cs="Times New Roman"/>
          <w:sz w:val="24"/>
          <w:szCs w:val="24"/>
        </w:rPr>
        <w:t xml:space="preserve">, who meets the corresponding standards from member states with support using mass media platform from </w:t>
      </w:r>
      <w:proofErr w:type="spellStart"/>
      <w:r w:rsidRPr="60981506">
        <w:rPr>
          <w:rFonts w:ascii="Times New Roman" w:eastAsia="Times New Roman" w:hAnsi="Times New Roman" w:cs="Times New Roman"/>
          <w:sz w:val="24"/>
          <w:szCs w:val="24"/>
        </w:rPr>
        <w:t>UpWork</w:t>
      </w:r>
      <w:proofErr w:type="spellEnd"/>
      <w:r w:rsidRPr="60981506">
        <w:rPr>
          <w:rFonts w:ascii="Times New Roman" w:eastAsia="Times New Roman" w:hAnsi="Times New Roman" w:cs="Times New Roman"/>
          <w:sz w:val="24"/>
          <w:szCs w:val="24"/>
        </w:rPr>
        <w:t xml:space="preserve"> in such ways but not limited to:</w:t>
      </w:r>
    </w:p>
    <w:p w14:paraId="759C07D5" w14:textId="69E36CE2" w:rsidR="59F1F175" w:rsidRDefault="60981506">
      <w:pPr>
        <w:pStyle w:val="ListParagraph"/>
        <w:numPr>
          <w:ilvl w:val="2"/>
          <w:numId w:val="2"/>
        </w:numPr>
        <w:rPr>
          <w:rFonts w:ascii="Times New Roman" w:eastAsia="Times New Roman" w:hAnsi="Times New Roman" w:cs="Times New Roman"/>
          <w:color w:val="000000" w:themeColor="text1"/>
          <w:sz w:val="24"/>
          <w:szCs w:val="24"/>
        </w:rPr>
      </w:pPr>
      <w:r w:rsidRPr="60981506">
        <w:rPr>
          <w:rFonts w:ascii="Times New Roman" w:eastAsia="Times New Roman" w:hAnsi="Times New Roman" w:cs="Times New Roman"/>
          <w:color w:val="000000" w:themeColor="text1"/>
          <w:sz w:val="24"/>
          <w:szCs w:val="24"/>
        </w:rPr>
        <w:t>actively utilizes the public media in both physical and virtual form for accessible advertisement,</w:t>
      </w:r>
    </w:p>
    <w:p w14:paraId="418FE42C" w14:textId="122CCE82" w:rsidR="59F1F175" w:rsidRPr="00DD51BA" w:rsidRDefault="60981506">
      <w:pPr>
        <w:pStyle w:val="ListParagraph"/>
        <w:numPr>
          <w:ilvl w:val="2"/>
          <w:numId w:val="2"/>
        </w:numPr>
        <w:spacing w:line="259" w:lineRule="auto"/>
        <w:ind w:hanging="175"/>
        <w:jc w:val="left"/>
        <w:rPr>
          <w:rFonts w:ascii="Times New Roman" w:eastAsia="Times New Roman" w:hAnsi="Times New Roman" w:cs="Times New Roman"/>
          <w:color w:val="000000" w:themeColor="text1"/>
          <w:sz w:val="24"/>
          <w:szCs w:val="24"/>
        </w:rPr>
      </w:pPr>
      <w:r w:rsidRPr="60981506">
        <w:rPr>
          <w:rFonts w:ascii="Times New Roman" w:eastAsia="Times New Roman" w:hAnsi="Times New Roman" w:cs="Times New Roman"/>
          <w:color w:val="000000" w:themeColor="text1"/>
          <w:sz w:val="24"/>
          <w:szCs w:val="24"/>
        </w:rPr>
        <w:t>holds campaigns to hold events or meeting for the professional workers to gather and increase the possibility to gather more qualified workers,</w:t>
      </w:r>
    </w:p>
    <w:p w14:paraId="0546C043" w14:textId="10577ADD" w:rsidR="59F1F175" w:rsidRDefault="60981506">
      <w:pPr>
        <w:pStyle w:val="ListParagraph"/>
        <w:numPr>
          <w:ilvl w:val="1"/>
          <w:numId w:val="2"/>
        </w:numPr>
        <w:rPr>
          <w:rFonts w:ascii="Times New Roman" w:eastAsia="Times New Roman" w:hAnsi="Times New Roman" w:cs="Times New Roman"/>
          <w:sz w:val="24"/>
          <w:szCs w:val="24"/>
        </w:rPr>
      </w:pPr>
      <w:r w:rsidRPr="60981506">
        <w:rPr>
          <w:rFonts w:ascii="Times New Roman" w:eastAsia="Times New Roman" w:hAnsi="Times New Roman" w:cs="Times New Roman"/>
          <w:sz w:val="24"/>
          <w:szCs w:val="24"/>
        </w:rPr>
        <w:t>urg</w:t>
      </w:r>
      <w:r w:rsidR="00D00490">
        <w:rPr>
          <w:rFonts w:ascii="Times New Roman" w:eastAsia="Times New Roman" w:hAnsi="Times New Roman" w:cs="Times New Roman"/>
          <w:sz w:val="24"/>
          <w:szCs w:val="24"/>
        </w:rPr>
        <w:t>e</w:t>
      </w:r>
      <w:r w:rsidRPr="60981506">
        <w:rPr>
          <w:rFonts w:ascii="Times New Roman" w:eastAsia="Times New Roman" w:hAnsi="Times New Roman" w:cs="Times New Roman"/>
          <w:sz w:val="24"/>
          <w:szCs w:val="24"/>
        </w:rPr>
        <w:t xml:space="preserve"> the authoritative NGOs or international authorities to form squad composed of qualified professional workers, lawyers, judges, police officers, </w:t>
      </w:r>
      <w:proofErr w:type="spellStart"/>
      <w:r w:rsidRPr="60981506">
        <w:rPr>
          <w:rFonts w:ascii="Times New Roman" w:eastAsia="Times New Roman" w:hAnsi="Times New Roman" w:cs="Times New Roman"/>
          <w:sz w:val="24"/>
          <w:szCs w:val="24"/>
        </w:rPr>
        <w:t>etc</w:t>
      </w:r>
      <w:proofErr w:type="spellEnd"/>
      <w:r w:rsidRPr="60981506">
        <w:rPr>
          <w:rFonts w:ascii="Times New Roman" w:eastAsia="Times New Roman" w:hAnsi="Times New Roman" w:cs="Times New Roman"/>
          <w:sz w:val="24"/>
          <w:szCs w:val="24"/>
        </w:rPr>
        <w:t>, to send for South Sudan and other LEDC who lacks internet facilities and finance to educate their local jurisdiction power in such ways but not limited to:</w:t>
      </w:r>
    </w:p>
    <w:p w14:paraId="50D8B6D7" w14:textId="313BD07E" w:rsidR="59F1F175" w:rsidRDefault="60981506">
      <w:pPr>
        <w:pStyle w:val="ListParagraph"/>
        <w:numPr>
          <w:ilvl w:val="2"/>
          <w:numId w:val="2"/>
        </w:numPr>
        <w:spacing w:line="259" w:lineRule="auto"/>
        <w:ind w:hanging="175"/>
        <w:jc w:val="left"/>
        <w:rPr>
          <w:rFonts w:ascii="Times New Roman" w:eastAsia="Times New Roman" w:hAnsi="Times New Roman" w:cs="Times New Roman"/>
          <w:color w:val="000000" w:themeColor="text1"/>
          <w:sz w:val="24"/>
          <w:szCs w:val="24"/>
        </w:rPr>
      </w:pPr>
      <w:r w:rsidRPr="60981506">
        <w:rPr>
          <w:rFonts w:ascii="Times New Roman" w:eastAsia="Times New Roman" w:hAnsi="Times New Roman" w:cs="Times New Roman"/>
          <w:color w:val="000000" w:themeColor="text1"/>
          <w:sz w:val="24"/>
          <w:szCs w:val="24"/>
        </w:rPr>
        <w:t>creates the squad composed of professional workforce who has the</w:t>
      </w:r>
      <w:r w:rsidR="00DD51BA">
        <w:rPr>
          <w:rFonts w:ascii="Times New Roman" w:eastAsia="Times New Roman" w:hAnsi="Times New Roman" w:cs="Times New Roman"/>
          <w:color w:val="000000" w:themeColor="text1"/>
          <w:sz w:val="24"/>
          <w:szCs w:val="24"/>
        </w:rPr>
        <w:t xml:space="preserve"> </w:t>
      </w:r>
      <w:r w:rsidRPr="60981506">
        <w:rPr>
          <w:rFonts w:ascii="Times New Roman" w:eastAsia="Times New Roman" w:hAnsi="Times New Roman" w:cs="Times New Roman"/>
          <w:color w:val="000000" w:themeColor="text1"/>
          <w:sz w:val="24"/>
          <w:szCs w:val="24"/>
        </w:rPr>
        <w:t>sufficient experience and authority that is evaluated by the third-party person from organizations,</w:t>
      </w:r>
    </w:p>
    <w:p w14:paraId="7CECAB3E" w14:textId="0B887505" w:rsidR="59F1F175" w:rsidRDefault="60981506">
      <w:pPr>
        <w:pStyle w:val="ListParagraph"/>
        <w:numPr>
          <w:ilvl w:val="2"/>
          <w:numId w:val="2"/>
        </w:numPr>
        <w:spacing w:line="259" w:lineRule="auto"/>
        <w:ind w:hanging="175"/>
        <w:jc w:val="left"/>
        <w:rPr>
          <w:rFonts w:ascii="Times New Roman" w:eastAsia="Times New Roman" w:hAnsi="Times New Roman" w:cs="Times New Roman"/>
          <w:color w:val="000000" w:themeColor="text1"/>
          <w:sz w:val="24"/>
          <w:szCs w:val="24"/>
        </w:rPr>
      </w:pPr>
      <w:r w:rsidRPr="60981506">
        <w:rPr>
          <w:rFonts w:ascii="Times New Roman" w:eastAsia="Times New Roman" w:hAnsi="Times New Roman" w:cs="Times New Roman"/>
          <w:color w:val="000000" w:themeColor="text1"/>
          <w:sz w:val="24"/>
          <w:szCs w:val="24"/>
        </w:rPr>
        <w:t>annually sends the squad members to the LEDC to advise the local jurisdiction tasks for better quality and improvement.</w:t>
      </w:r>
    </w:p>
    <w:p w14:paraId="578F7F18" w14:textId="152DAD53" w:rsidR="59F1F175" w:rsidRDefault="59F1F175" w:rsidP="00DD51BA">
      <w:pPr>
        <w:spacing w:line="259" w:lineRule="auto"/>
        <w:ind w:hanging="175"/>
        <w:jc w:val="left"/>
        <w:rPr>
          <w:rFonts w:ascii="Times New Roman" w:eastAsia="Times New Roman" w:hAnsi="Times New Roman" w:cs="Times New Roman"/>
          <w:color w:val="000000" w:themeColor="text1"/>
          <w:sz w:val="24"/>
          <w:szCs w:val="24"/>
        </w:rPr>
      </w:pPr>
    </w:p>
    <w:p w14:paraId="5BD00241" w14:textId="651A66F2" w:rsidR="59F1F175" w:rsidRDefault="59F1F175" w:rsidP="60981506">
      <w:pPr>
        <w:spacing w:line="259" w:lineRule="auto"/>
        <w:jc w:val="left"/>
        <w:rPr>
          <w:rFonts w:ascii="Times New Roman" w:eastAsia="Times New Roman" w:hAnsi="Times New Roman" w:cs="Times New Roman"/>
          <w:color w:val="000000" w:themeColor="text1"/>
          <w:sz w:val="24"/>
          <w:szCs w:val="24"/>
        </w:rPr>
      </w:pPr>
    </w:p>
    <w:p w14:paraId="4CBB59FF" w14:textId="3058E6E8" w:rsidR="59F1F175" w:rsidRDefault="59F1F175" w:rsidP="60981506">
      <w:pPr>
        <w:spacing w:line="259" w:lineRule="auto"/>
        <w:jc w:val="left"/>
        <w:rPr>
          <w:rFonts w:ascii="Times New Roman" w:eastAsia="Times New Roman" w:hAnsi="Times New Roman" w:cs="Times New Roman"/>
          <w:color w:val="000000" w:themeColor="text1"/>
          <w:sz w:val="24"/>
          <w:szCs w:val="24"/>
        </w:rPr>
      </w:pPr>
    </w:p>
    <w:p w14:paraId="51EA0A9F" w14:textId="1E2EEC87" w:rsidR="59F1F175" w:rsidRDefault="59F1F175" w:rsidP="60981506">
      <w:pPr>
        <w:rPr>
          <w:rFonts w:ascii="Times New Roman" w:eastAsia="Times New Roman" w:hAnsi="Times New Roman" w:cs="Times New Roman"/>
          <w:sz w:val="24"/>
          <w:szCs w:val="24"/>
        </w:rPr>
      </w:pPr>
    </w:p>
    <w:p w14:paraId="7EA97DA4" w14:textId="08BA92DF" w:rsidR="59F1F175" w:rsidRDefault="59F1F175" w:rsidP="60981506">
      <w:pPr>
        <w:rPr>
          <w:rFonts w:ascii="Times New Roman" w:eastAsia="Times New Roman" w:hAnsi="Times New Roman" w:cs="Times New Roman"/>
          <w:color w:val="000000" w:themeColor="text1"/>
          <w:sz w:val="24"/>
          <w:szCs w:val="24"/>
        </w:rPr>
      </w:pPr>
    </w:p>
    <w:p w14:paraId="7F287CA2" w14:textId="393FAADA" w:rsidR="59F1F175" w:rsidRDefault="59F1F175" w:rsidP="60981506"/>
    <w:sectPr w:rsidR="59F1F175">
      <w:headerReference w:type="default" r:id="rId7"/>
      <w:footerReference w:type="default" r:id="rId8"/>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3FF8" w14:textId="77777777" w:rsidR="00D656AE" w:rsidRDefault="00D656AE">
      <w:r>
        <w:separator/>
      </w:r>
    </w:p>
  </w:endnote>
  <w:endnote w:type="continuationSeparator" w:id="0">
    <w:p w14:paraId="3EDF3EFB" w14:textId="77777777" w:rsidR="00D656AE" w:rsidRDefault="00D6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0981506" w14:paraId="63D7027C" w14:textId="77777777" w:rsidTr="60981506">
      <w:trPr>
        <w:trHeight w:val="300"/>
      </w:trPr>
      <w:tc>
        <w:tcPr>
          <w:tcW w:w="3005" w:type="dxa"/>
        </w:tcPr>
        <w:p w14:paraId="32F2DE66" w14:textId="5232D706" w:rsidR="60981506" w:rsidRDefault="60981506" w:rsidP="60981506">
          <w:pPr>
            <w:pStyle w:val="Header"/>
            <w:ind w:left="-115"/>
            <w:jc w:val="left"/>
          </w:pPr>
        </w:p>
      </w:tc>
      <w:tc>
        <w:tcPr>
          <w:tcW w:w="3005" w:type="dxa"/>
        </w:tcPr>
        <w:p w14:paraId="754ED12A" w14:textId="079A2582" w:rsidR="60981506" w:rsidRDefault="60981506" w:rsidP="60981506">
          <w:pPr>
            <w:pStyle w:val="Header"/>
            <w:jc w:val="center"/>
          </w:pPr>
        </w:p>
      </w:tc>
      <w:tc>
        <w:tcPr>
          <w:tcW w:w="3005" w:type="dxa"/>
        </w:tcPr>
        <w:p w14:paraId="692E3554" w14:textId="4A0152D0" w:rsidR="60981506" w:rsidRDefault="60981506" w:rsidP="60981506">
          <w:pPr>
            <w:pStyle w:val="Header"/>
            <w:ind w:right="-115"/>
            <w:jc w:val="right"/>
          </w:pPr>
        </w:p>
      </w:tc>
    </w:tr>
  </w:tbl>
  <w:p w14:paraId="47331A87" w14:textId="259BFC59" w:rsidR="60981506" w:rsidRDefault="60981506" w:rsidP="60981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FC49" w14:textId="77777777" w:rsidR="00D656AE" w:rsidRDefault="00D656AE">
      <w:r>
        <w:separator/>
      </w:r>
    </w:p>
  </w:footnote>
  <w:footnote w:type="continuationSeparator" w:id="0">
    <w:p w14:paraId="0D598935" w14:textId="77777777" w:rsidR="00D656AE" w:rsidRDefault="00D65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0981506" w14:paraId="376D8074" w14:textId="77777777" w:rsidTr="60981506">
      <w:trPr>
        <w:trHeight w:val="300"/>
      </w:trPr>
      <w:tc>
        <w:tcPr>
          <w:tcW w:w="3005" w:type="dxa"/>
        </w:tcPr>
        <w:p w14:paraId="31FC1B78" w14:textId="1509BF28" w:rsidR="60981506" w:rsidRDefault="60981506" w:rsidP="60981506">
          <w:pPr>
            <w:pStyle w:val="Header"/>
            <w:ind w:left="-115"/>
            <w:jc w:val="left"/>
          </w:pPr>
        </w:p>
      </w:tc>
      <w:tc>
        <w:tcPr>
          <w:tcW w:w="3005" w:type="dxa"/>
        </w:tcPr>
        <w:p w14:paraId="765AB730" w14:textId="56D4D6B8" w:rsidR="60981506" w:rsidRDefault="60981506" w:rsidP="60981506">
          <w:pPr>
            <w:pStyle w:val="Header"/>
            <w:jc w:val="center"/>
          </w:pPr>
        </w:p>
      </w:tc>
      <w:tc>
        <w:tcPr>
          <w:tcW w:w="3005" w:type="dxa"/>
        </w:tcPr>
        <w:p w14:paraId="4BE3550F" w14:textId="33FE91C5" w:rsidR="60981506" w:rsidRDefault="60981506" w:rsidP="60981506">
          <w:pPr>
            <w:pStyle w:val="Header"/>
            <w:ind w:right="-115"/>
            <w:jc w:val="right"/>
          </w:pPr>
        </w:p>
      </w:tc>
    </w:tr>
  </w:tbl>
  <w:p w14:paraId="5E335C34" w14:textId="3F92292B" w:rsidR="60981506" w:rsidRDefault="60981506" w:rsidP="60981506">
    <w:pPr>
      <w:pStyle w:val="Header"/>
    </w:pPr>
  </w:p>
</w:hdr>
</file>

<file path=word/intelligence2.xml><?xml version="1.0" encoding="utf-8"?>
<int2:intelligence xmlns:int2="http://schemas.microsoft.com/office/intelligence/2020/intelligence" xmlns:oel="http://schemas.microsoft.com/office/2019/extlst">
  <int2:observations>
    <int2:textHash int2:hashCode="GE7KG7WHJ4fyKd" int2:id="e1FgZgw6">
      <int2:state int2:value="Rejected" int2:type="AugLoop_Text_Critique"/>
    </int2:textHash>
    <int2:textHash int2:hashCode="fJkux9hao1AqAU" int2:id="3tMPYjBf">
      <int2:state int2:value="Rejected" int2:type="AugLoop_Text_Critique"/>
    </int2:textHash>
    <int2:bookmark int2:bookmarkName="_Int_FUv505Rs" int2:invalidationBookmarkName="" int2:hashCode="4NH3MOSL6ktsjy" int2:id="RZ2N9Uf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8339"/>
    <w:multiLevelType w:val="hybridMultilevel"/>
    <w:tmpl w:val="BD10A594"/>
    <w:lvl w:ilvl="0" w:tplc="950EB770">
      <w:start w:val="1"/>
      <w:numFmt w:val="decimal"/>
      <w:lvlText w:val="%1."/>
      <w:lvlJc w:val="left"/>
      <w:pPr>
        <w:ind w:left="720" w:hanging="360"/>
      </w:pPr>
    </w:lvl>
    <w:lvl w:ilvl="1" w:tplc="E1ECBF88">
      <w:start w:val="1"/>
      <w:numFmt w:val="lowerLetter"/>
      <w:lvlText w:val="%2."/>
      <w:lvlJc w:val="left"/>
      <w:pPr>
        <w:ind w:left="1440" w:hanging="360"/>
      </w:pPr>
    </w:lvl>
    <w:lvl w:ilvl="2" w:tplc="5708495E">
      <w:start w:val="1"/>
      <w:numFmt w:val="lowerRoman"/>
      <w:lvlText w:val="%3."/>
      <w:lvlJc w:val="right"/>
      <w:pPr>
        <w:ind w:left="2160" w:hanging="180"/>
      </w:pPr>
    </w:lvl>
    <w:lvl w:ilvl="3" w:tplc="FE825D9C">
      <w:start w:val="1"/>
      <w:numFmt w:val="decimal"/>
      <w:lvlText w:val="%4."/>
      <w:lvlJc w:val="left"/>
      <w:pPr>
        <w:ind w:left="2880" w:hanging="360"/>
      </w:pPr>
    </w:lvl>
    <w:lvl w:ilvl="4" w:tplc="A2983784">
      <w:start w:val="1"/>
      <w:numFmt w:val="lowerLetter"/>
      <w:lvlText w:val="%5."/>
      <w:lvlJc w:val="left"/>
      <w:pPr>
        <w:ind w:left="3600" w:hanging="360"/>
      </w:pPr>
    </w:lvl>
    <w:lvl w:ilvl="5" w:tplc="469C1CC6">
      <w:start w:val="1"/>
      <w:numFmt w:val="lowerRoman"/>
      <w:lvlText w:val="%6."/>
      <w:lvlJc w:val="right"/>
      <w:pPr>
        <w:ind w:left="4320" w:hanging="180"/>
      </w:pPr>
    </w:lvl>
    <w:lvl w:ilvl="6" w:tplc="509285C2">
      <w:start w:val="1"/>
      <w:numFmt w:val="decimal"/>
      <w:lvlText w:val="%7."/>
      <w:lvlJc w:val="left"/>
      <w:pPr>
        <w:ind w:left="5040" w:hanging="360"/>
      </w:pPr>
    </w:lvl>
    <w:lvl w:ilvl="7" w:tplc="CDEA0F38">
      <w:start w:val="1"/>
      <w:numFmt w:val="lowerLetter"/>
      <w:lvlText w:val="%8."/>
      <w:lvlJc w:val="left"/>
      <w:pPr>
        <w:ind w:left="5760" w:hanging="360"/>
      </w:pPr>
    </w:lvl>
    <w:lvl w:ilvl="8" w:tplc="3E967FC2">
      <w:start w:val="1"/>
      <w:numFmt w:val="lowerRoman"/>
      <w:lvlText w:val="%9."/>
      <w:lvlJc w:val="right"/>
      <w:pPr>
        <w:ind w:left="6480" w:hanging="180"/>
      </w:pPr>
    </w:lvl>
  </w:abstractNum>
  <w:abstractNum w:abstractNumId="1" w15:restartNumberingAfterBreak="0">
    <w:nsid w:val="5F78686C"/>
    <w:multiLevelType w:val="hybridMultilevel"/>
    <w:tmpl w:val="71ECCC76"/>
    <w:lvl w:ilvl="0" w:tplc="6F988370">
      <w:start w:val="1"/>
      <w:numFmt w:val="decimal"/>
      <w:lvlText w:val="%1."/>
      <w:lvlJc w:val="left"/>
      <w:pPr>
        <w:ind w:left="720" w:hanging="360"/>
      </w:pPr>
    </w:lvl>
    <w:lvl w:ilvl="1" w:tplc="086C54C2">
      <w:start w:val="1"/>
      <w:numFmt w:val="lowerLetter"/>
      <w:lvlText w:val="%2."/>
      <w:lvlJc w:val="left"/>
      <w:pPr>
        <w:ind w:left="1440" w:hanging="360"/>
      </w:pPr>
    </w:lvl>
    <w:lvl w:ilvl="2" w:tplc="094E55B8">
      <w:start w:val="1"/>
      <w:numFmt w:val="lowerRoman"/>
      <w:lvlText w:val="%3."/>
      <w:lvlJc w:val="right"/>
      <w:pPr>
        <w:ind w:left="2160" w:hanging="180"/>
      </w:pPr>
    </w:lvl>
    <w:lvl w:ilvl="3" w:tplc="004233BE">
      <w:start w:val="1"/>
      <w:numFmt w:val="decimal"/>
      <w:lvlText w:val="%4."/>
      <w:lvlJc w:val="left"/>
      <w:pPr>
        <w:ind w:left="2880" w:hanging="360"/>
      </w:pPr>
    </w:lvl>
    <w:lvl w:ilvl="4" w:tplc="653E8A7A">
      <w:start w:val="1"/>
      <w:numFmt w:val="lowerLetter"/>
      <w:lvlText w:val="%5."/>
      <w:lvlJc w:val="left"/>
      <w:pPr>
        <w:ind w:left="3600" w:hanging="360"/>
      </w:pPr>
    </w:lvl>
    <w:lvl w:ilvl="5" w:tplc="057EF284">
      <w:start w:val="1"/>
      <w:numFmt w:val="lowerRoman"/>
      <w:lvlText w:val="%6."/>
      <w:lvlJc w:val="right"/>
      <w:pPr>
        <w:ind w:left="4320" w:hanging="180"/>
      </w:pPr>
    </w:lvl>
    <w:lvl w:ilvl="6" w:tplc="7D3A8A02">
      <w:start w:val="1"/>
      <w:numFmt w:val="decimal"/>
      <w:lvlText w:val="%7."/>
      <w:lvlJc w:val="left"/>
      <w:pPr>
        <w:ind w:left="5040" w:hanging="360"/>
      </w:pPr>
    </w:lvl>
    <w:lvl w:ilvl="7" w:tplc="DE2269DA">
      <w:start w:val="1"/>
      <w:numFmt w:val="lowerLetter"/>
      <w:lvlText w:val="%8."/>
      <w:lvlJc w:val="left"/>
      <w:pPr>
        <w:ind w:left="5760" w:hanging="360"/>
      </w:pPr>
    </w:lvl>
    <w:lvl w:ilvl="8" w:tplc="6026F2E2">
      <w:start w:val="1"/>
      <w:numFmt w:val="lowerRoman"/>
      <w:lvlText w:val="%9."/>
      <w:lvlJc w:val="right"/>
      <w:pPr>
        <w:ind w:left="6480" w:hanging="180"/>
      </w:pPr>
    </w:lvl>
  </w:abstractNum>
  <w:num w:numId="1" w16cid:durableId="161165804">
    <w:abstractNumId w:val="0"/>
  </w:num>
  <w:num w:numId="2" w16cid:durableId="8739070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5B"/>
    <w:rsid w:val="003A2757"/>
    <w:rsid w:val="003A4001"/>
    <w:rsid w:val="003B7B01"/>
    <w:rsid w:val="00655CE0"/>
    <w:rsid w:val="00712C4C"/>
    <w:rsid w:val="00B10B75"/>
    <w:rsid w:val="00C7795B"/>
    <w:rsid w:val="00D00490"/>
    <w:rsid w:val="00D656AE"/>
    <w:rsid w:val="00DD51BA"/>
    <w:rsid w:val="11035BD3"/>
    <w:rsid w:val="59F1F175"/>
    <w:rsid w:val="6098150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3D7B"/>
  <w15:chartTrackingRefBased/>
  <w15:docId w15:val="{D4733150-C0D5-4843-93C7-2E25488C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스타일1"/>
    <w:basedOn w:val="Normal"/>
    <w:link w:val="1Char"/>
    <w:qFormat/>
    <w:rsid w:val="003A2757"/>
    <w:pPr>
      <w:spacing w:before="120" w:after="120" w:line="480" w:lineRule="auto"/>
    </w:pPr>
    <w:rPr>
      <w:rFonts w:ascii="Times New Roman" w:eastAsia="Times New Roman" w:hAnsi="Times New Roman" w:cs="Times New Roman"/>
      <w:sz w:val="24"/>
      <w:szCs w:val="24"/>
    </w:rPr>
  </w:style>
  <w:style w:type="character" w:customStyle="1" w:styleId="1Char">
    <w:name w:val="스타일1 Char"/>
    <w:basedOn w:val="DefaultParagraphFont"/>
    <w:link w:val="1"/>
    <w:rsid w:val="003A2757"/>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방탄 보라해</dc:creator>
  <cp:keywords/>
  <dc:description/>
  <cp:lastModifiedBy>WooSeong Choi</cp:lastModifiedBy>
  <cp:revision>3</cp:revision>
  <dcterms:created xsi:type="dcterms:W3CDTF">2023-02-24T01:07:00Z</dcterms:created>
  <dcterms:modified xsi:type="dcterms:W3CDTF">2023-02-24T01:07:00Z</dcterms:modified>
</cp:coreProperties>
</file>